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D88" w:rsidRPr="009309B5" w:rsidRDefault="00081D88" w:rsidP="00081D88">
      <w:pPr>
        <w:ind w:left="720"/>
        <w:jc w:val="center"/>
        <w:rPr>
          <w:sz w:val="24"/>
          <w:szCs w:val="24"/>
        </w:rPr>
      </w:pPr>
      <w:r w:rsidRPr="009309B5">
        <w:rPr>
          <w:color w:val="000000"/>
          <w:sz w:val="24"/>
          <w:szCs w:val="24"/>
        </w:rPr>
        <w:t>ПРЕДПРИНИМАТЕЛЬСКИЙ РИСК</w:t>
      </w:r>
    </w:p>
    <w:p w:rsidR="00081D88" w:rsidRPr="00F02001" w:rsidRDefault="00081D88" w:rsidP="00081D88">
      <w:pPr>
        <w:rPr>
          <w:sz w:val="28"/>
          <w:szCs w:val="28"/>
        </w:rPr>
      </w:pPr>
    </w:p>
    <w:p w:rsidR="00081D88" w:rsidRPr="00081D88" w:rsidRDefault="00081D88" w:rsidP="00081D88">
      <w:pPr>
        <w:shd w:val="clear" w:color="auto" w:fill="FFFFFF"/>
        <w:ind w:left="485"/>
        <w:jc w:val="both"/>
        <w:rPr>
          <w:sz w:val="24"/>
          <w:szCs w:val="24"/>
          <w:u w:val="single"/>
        </w:rPr>
      </w:pPr>
      <w:r w:rsidRPr="00081D88">
        <w:rPr>
          <w:bCs/>
          <w:color w:val="000000"/>
          <w:sz w:val="24"/>
          <w:szCs w:val="24"/>
          <w:u w:val="single"/>
        </w:rPr>
        <w:t>Сущность и функции риска</w:t>
      </w:r>
    </w:p>
    <w:p w:rsidR="00081D88" w:rsidRPr="009309B5" w:rsidRDefault="00081D88" w:rsidP="00081D88">
      <w:pPr>
        <w:shd w:val="clear" w:color="auto" w:fill="FFFFFF"/>
        <w:ind w:firstLine="53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Предпринимательство всегда сопряжено с неопределенностью экономической конъюнктуры, которая вытекает из непостоянства спроса-предложения на товары, деньги, факторы производства, из </w:t>
      </w:r>
      <w:proofErr w:type="spellStart"/>
      <w:r w:rsidRPr="009309B5">
        <w:rPr>
          <w:color w:val="000000"/>
          <w:sz w:val="24"/>
          <w:szCs w:val="24"/>
        </w:rPr>
        <w:t>многовариантности</w:t>
      </w:r>
      <w:proofErr w:type="spellEnd"/>
      <w:r w:rsidRPr="009309B5">
        <w:rPr>
          <w:color w:val="000000"/>
          <w:sz w:val="24"/>
          <w:szCs w:val="24"/>
        </w:rPr>
        <w:t xml:space="preserve"> сфер приложения капиталов и разнообразия критериев предпочтительности инвестирования средств, из огра</w:t>
      </w:r>
      <w:r w:rsidRPr="009309B5">
        <w:rPr>
          <w:color w:val="000000"/>
          <w:sz w:val="24"/>
          <w:szCs w:val="24"/>
        </w:rPr>
        <w:softHyphen/>
        <w:t>ниченности знаний об областях бизнеса и коммерции и многих других обстоятельств.</w:t>
      </w:r>
    </w:p>
    <w:p w:rsidR="00081D88" w:rsidRPr="009309B5" w:rsidRDefault="00081D88" w:rsidP="00081D88">
      <w:pPr>
        <w:shd w:val="clear" w:color="auto" w:fill="FFFFFF"/>
        <w:ind w:firstLine="521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Возникновение предпринимательского риска — это, по сути дела, оборотная сторона экономической свободы предпринимателей, своеобразная плата за нее. Свободе одного предпринимателя сопут</w:t>
      </w:r>
      <w:r w:rsidRPr="009309B5">
        <w:rPr>
          <w:color w:val="000000"/>
          <w:sz w:val="24"/>
          <w:szCs w:val="24"/>
        </w:rPr>
        <w:softHyphen/>
        <w:t>ствует одновременно и свобода других предпринимателей, следо</w:t>
      </w:r>
      <w:r w:rsidRPr="009309B5">
        <w:rPr>
          <w:color w:val="000000"/>
          <w:sz w:val="24"/>
          <w:szCs w:val="24"/>
        </w:rPr>
        <w:softHyphen/>
        <w:t>вательно, по мере развития рыночных отношений в нашей стране будут усиливаться неопределенность и предпринимательский риск. Таким образом, устранить неопределенность настоящего и будуще</w:t>
      </w:r>
      <w:r w:rsidRPr="009309B5">
        <w:rPr>
          <w:color w:val="000000"/>
          <w:sz w:val="24"/>
          <w:szCs w:val="24"/>
        </w:rPr>
        <w:softHyphen/>
        <w:t>го в предпринимательской деятельности весьма сложно, так как неопределенность является элементом объективной действительно</w:t>
      </w:r>
      <w:r w:rsidRPr="009309B5">
        <w:rPr>
          <w:color w:val="000000"/>
          <w:sz w:val="24"/>
          <w:szCs w:val="24"/>
        </w:rPr>
        <w:softHyphen/>
        <w:t>сти, поэтому риск присущ предпринимательству в любой сфере деятельности.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Таким образом, под </w:t>
      </w:r>
      <w:r w:rsidRPr="009309B5">
        <w:rPr>
          <w:color w:val="000000"/>
          <w:spacing w:val="20"/>
          <w:sz w:val="24"/>
          <w:szCs w:val="24"/>
        </w:rPr>
        <w:t>предпринимательским риском</w:t>
      </w:r>
      <w:r w:rsidRPr="009309B5">
        <w:rPr>
          <w:color w:val="000000"/>
          <w:sz w:val="24"/>
          <w:szCs w:val="24"/>
        </w:rPr>
        <w:t xml:space="preserve"> понимается опасность потенциально возможной, вероятной потери ресурсов, воз</w:t>
      </w:r>
      <w:r w:rsidRPr="009309B5">
        <w:rPr>
          <w:color w:val="000000"/>
          <w:sz w:val="24"/>
          <w:szCs w:val="24"/>
        </w:rPr>
        <w:softHyphen/>
        <w:t>никающей при любых видах деятельности, связанных с производст</w:t>
      </w:r>
      <w:r w:rsidRPr="009309B5">
        <w:rPr>
          <w:color w:val="000000"/>
          <w:sz w:val="24"/>
          <w:szCs w:val="24"/>
        </w:rPr>
        <w:softHyphen/>
        <w:t>вом продукции, товаров, услуг, их реализации, товарно-денежными и финансовыми операциями, коммерцией.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</w:p>
    <w:p w:rsidR="00081D88" w:rsidRPr="00081D88" w:rsidRDefault="00081D88" w:rsidP="00081D88">
      <w:pPr>
        <w:shd w:val="clear" w:color="auto" w:fill="FFFFFF"/>
        <w:ind w:left="485"/>
        <w:rPr>
          <w:bCs/>
          <w:color w:val="000000"/>
          <w:sz w:val="24"/>
          <w:szCs w:val="24"/>
          <w:u w:val="single"/>
        </w:rPr>
      </w:pPr>
      <w:r w:rsidRPr="00081D88">
        <w:rPr>
          <w:bCs/>
          <w:color w:val="000000"/>
          <w:sz w:val="24"/>
          <w:szCs w:val="24"/>
          <w:u w:val="single"/>
        </w:rPr>
        <w:t>Классификация предпринимательских рисков</w:t>
      </w:r>
    </w:p>
    <w:p w:rsidR="00081D88" w:rsidRPr="009309B5" w:rsidRDefault="00081D88" w:rsidP="00081D88">
      <w:pPr>
        <w:shd w:val="clear" w:color="auto" w:fill="FFFFFF"/>
        <w:ind w:firstLine="48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Сложность классификации предпринимательских рисков заклю</w:t>
      </w:r>
      <w:r w:rsidRPr="009309B5">
        <w:rPr>
          <w:color w:val="000000"/>
          <w:sz w:val="24"/>
          <w:szCs w:val="24"/>
        </w:rPr>
        <w:softHyphen/>
        <w:t>чается в их многообразии. Видовое разнообразие рисков очень вели</w:t>
      </w:r>
      <w:r w:rsidRPr="009309B5">
        <w:rPr>
          <w:color w:val="000000"/>
          <w:sz w:val="24"/>
          <w:szCs w:val="24"/>
        </w:rPr>
        <w:softHyphen/>
        <w:t>ко - от пожаров и стихийных бедствий до межнациональных кон</w:t>
      </w:r>
      <w:r w:rsidRPr="009309B5">
        <w:rPr>
          <w:color w:val="000000"/>
          <w:sz w:val="24"/>
          <w:szCs w:val="24"/>
        </w:rPr>
        <w:softHyphen/>
        <w:t>фликтов, изменений в законодательстве, регулирующем предприни</w:t>
      </w:r>
      <w:r w:rsidRPr="009309B5">
        <w:rPr>
          <w:color w:val="000000"/>
          <w:sz w:val="24"/>
          <w:szCs w:val="24"/>
        </w:rPr>
        <w:softHyphen/>
        <w:t>мательскую деятельность, и инфляционных колебаний.</w:t>
      </w:r>
    </w:p>
    <w:p w:rsidR="00081D88" w:rsidRPr="009309B5" w:rsidRDefault="00081D88" w:rsidP="00081D88">
      <w:pPr>
        <w:shd w:val="clear" w:color="auto" w:fill="FFFFFF"/>
        <w:ind w:firstLine="499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По видам предпринимательской деятельности различают сле</w:t>
      </w:r>
      <w:r w:rsidRPr="009309B5">
        <w:rPr>
          <w:color w:val="000000"/>
          <w:sz w:val="24"/>
          <w:szCs w:val="24"/>
        </w:rPr>
        <w:softHyphen/>
        <w:t>дующие риски.</w:t>
      </w:r>
    </w:p>
    <w:p w:rsidR="00081D88" w:rsidRPr="009309B5" w:rsidRDefault="00081D88" w:rsidP="00081D88">
      <w:pPr>
        <w:shd w:val="clear" w:color="auto" w:fill="FFFFFF"/>
        <w:ind w:firstLine="49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Производственный риск связан с производством продукции, товаров и услуг, с осуществлением любых видов производственной деятельности. Он обусловлен изменчивостью процесса производства, вызванной различными непредсказуемыми факторами. В аграрном производстве такими факторами являются погодные условия, болез</w:t>
      </w:r>
      <w:r w:rsidRPr="009309B5">
        <w:rPr>
          <w:color w:val="000000"/>
          <w:sz w:val="24"/>
          <w:szCs w:val="24"/>
        </w:rPr>
        <w:softHyphen/>
        <w:t>ни, вредители растений и животных, фактор времени. Это могут быть также колебания размеров урожая, качество продукции, темпов при</w:t>
      </w:r>
      <w:r w:rsidRPr="009309B5">
        <w:rPr>
          <w:color w:val="000000"/>
          <w:sz w:val="24"/>
          <w:szCs w:val="24"/>
        </w:rPr>
        <w:softHyphen/>
        <w:t>роста живой массы скота, рациона кормления, падежа скота, сроков службы техники.</w:t>
      </w:r>
    </w:p>
    <w:p w:rsidR="00081D88" w:rsidRPr="009309B5" w:rsidRDefault="00081D88" w:rsidP="00081D88">
      <w:pPr>
        <w:shd w:val="clear" w:color="auto" w:fill="FFFFFF"/>
        <w:ind w:firstLine="48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Основными причинами производственного риска являются вы</w:t>
      </w:r>
      <w:r w:rsidRPr="009309B5">
        <w:rPr>
          <w:color w:val="000000"/>
          <w:sz w:val="24"/>
          <w:szCs w:val="24"/>
        </w:rPr>
        <w:softHyphen/>
        <w:t>нужденные перерывы в производстве, выход из строя производствен</w:t>
      </w:r>
      <w:r w:rsidRPr="009309B5">
        <w:rPr>
          <w:color w:val="000000"/>
          <w:sz w:val="24"/>
          <w:szCs w:val="24"/>
        </w:rPr>
        <w:softHyphen/>
        <w:t>ных фондов, потеря оборотных средств, несвоевременная поставка оборудования, сырья и т. д.</w:t>
      </w:r>
    </w:p>
    <w:p w:rsidR="00081D88" w:rsidRPr="009309B5" w:rsidRDefault="00081D88" w:rsidP="00081D88">
      <w:pPr>
        <w:shd w:val="clear" w:color="auto" w:fill="FFFFFF"/>
        <w:ind w:firstLine="485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Коммерческий риск возникает в процессе реализации товаров и услуг, произведенных или купленных предпринимателем. Причи</w:t>
      </w:r>
      <w:r w:rsidRPr="009309B5">
        <w:rPr>
          <w:color w:val="000000"/>
          <w:sz w:val="24"/>
          <w:szCs w:val="24"/>
        </w:rPr>
        <w:softHyphen/>
        <w:t>нами коммерческого риска могут быть неожидаемые изменения в конъюнктуре рынка, в условиях коммерческой деятельности и др.</w:t>
      </w:r>
    </w:p>
    <w:p w:rsidR="00081D88" w:rsidRPr="009309B5" w:rsidRDefault="00081D88" w:rsidP="00081D88">
      <w:pPr>
        <w:shd w:val="clear" w:color="auto" w:fill="FFFFFF"/>
        <w:ind w:firstLine="499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Финансовый риск возникает в сфере отношений предпринима</w:t>
      </w:r>
      <w:r w:rsidRPr="009309B5">
        <w:rPr>
          <w:color w:val="000000"/>
          <w:sz w:val="24"/>
          <w:szCs w:val="24"/>
        </w:rPr>
        <w:softHyphen/>
        <w:t>теля с банками и др. финансовыми институтами. Причинами финан</w:t>
      </w:r>
      <w:r w:rsidRPr="009309B5">
        <w:rPr>
          <w:color w:val="000000"/>
          <w:sz w:val="24"/>
          <w:szCs w:val="24"/>
        </w:rPr>
        <w:softHyphen/>
        <w:t>сового риска являются высокая величина соотношения заемных и собственных средств, зависимость от кредиторов, пассивность капи</w:t>
      </w:r>
      <w:r w:rsidRPr="009309B5">
        <w:rPr>
          <w:color w:val="000000"/>
          <w:sz w:val="24"/>
          <w:szCs w:val="24"/>
        </w:rPr>
        <w:softHyphen/>
        <w:t>талов, одновременное размещение больших средств в одном проекте.</w:t>
      </w:r>
    </w:p>
    <w:p w:rsidR="00081D88" w:rsidRPr="009309B5" w:rsidRDefault="00081D88" w:rsidP="00081D88">
      <w:pPr>
        <w:shd w:val="clear" w:color="auto" w:fill="FFFFFF"/>
        <w:ind w:firstLine="499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Юридический риск сопряжен с низким качеством законода</w:t>
      </w:r>
      <w:r w:rsidRPr="009309B5">
        <w:rPr>
          <w:color w:val="000000"/>
          <w:sz w:val="24"/>
          <w:szCs w:val="24"/>
        </w:rPr>
        <w:softHyphen/>
        <w:t>тельных актов и неожиданными изменениями в законодательстве.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Инвестиционный риск обусловлен некачественной проработ</w:t>
      </w:r>
      <w:r w:rsidRPr="009309B5">
        <w:rPr>
          <w:color w:val="000000"/>
          <w:sz w:val="24"/>
          <w:szCs w:val="24"/>
        </w:rPr>
        <w:softHyphen/>
        <w:t>кой технико-экономических обоснований, не предвиденным увеличе</w:t>
      </w:r>
      <w:r w:rsidRPr="009309B5">
        <w:rPr>
          <w:color w:val="000000"/>
          <w:sz w:val="24"/>
          <w:szCs w:val="24"/>
        </w:rPr>
        <w:softHyphen/>
        <w:t>нием стоимости проекта, ужесточением законов о защите окружаю</w:t>
      </w:r>
      <w:r w:rsidRPr="009309B5">
        <w:rPr>
          <w:color w:val="000000"/>
          <w:sz w:val="24"/>
          <w:szCs w:val="24"/>
        </w:rPr>
        <w:softHyphen/>
        <w:t>щей среды.</w:t>
      </w:r>
    </w:p>
    <w:p w:rsidR="00081D88" w:rsidRPr="009309B5" w:rsidRDefault="00081D88" w:rsidP="00081D88">
      <w:pPr>
        <w:shd w:val="clear" w:color="auto" w:fill="FFFFFF"/>
        <w:ind w:firstLine="49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Страховой риск связан с формированием страхового фонда, управлением фондом, а также собственным имуществом, денежными средствами и персоналом.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lastRenderedPageBreak/>
        <w:t>Инновационный риск вытекает из неопределенностей в этой сфере (начиная от выработки идеи, воплощения ее в продукте или технологии и кончая реализацией соответствующего продукта на рынке).</w:t>
      </w:r>
    </w:p>
    <w:p w:rsidR="00081D88" w:rsidRPr="009309B5" w:rsidRDefault="00081D88" w:rsidP="00081D88">
      <w:pPr>
        <w:shd w:val="clear" w:color="auto" w:fill="FFFFFF"/>
        <w:ind w:firstLine="49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По масштабности предпринимательские риски подразделяются на три вида: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локальный риск - риск отдельной фирмы (компании, объеди</w:t>
      </w:r>
      <w:r w:rsidRPr="009309B5">
        <w:rPr>
          <w:color w:val="000000"/>
          <w:sz w:val="24"/>
          <w:szCs w:val="24"/>
        </w:rPr>
        <w:softHyphen/>
        <w:t>нения, их структурных звеньев);</w:t>
      </w:r>
    </w:p>
    <w:p w:rsidR="00081D88" w:rsidRPr="009309B5" w:rsidRDefault="00081D88" w:rsidP="00081D88">
      <w:pPr>
        <w:shd w:val="clear" w:color="auto" w:fill="FFFFFF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  отраслевой риск - риск, связанный со спецификой отрасли;</w:t>
      </w:r>
    </w:p>
    <w:p w:rsidR="00081D88" w:rsidRPr="009309B5" w:rsidRDefault="00081D88" w:rsidP="00081D88">
      <w:pPr>
        <w:shd w:val="clear" w:color="auto" w:fill="FFFFFF"/>
        <w:ind w:firstLine="49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- </w:t>
      </w:r>
      <w:proofErr w:type="spellStart"/>
      <w:r w:rsidRPr="009309B5">
        <w:rPr>
          <w:color w:val="000000"/>
          <w:sz w:val="24"/>
          <w:szCs w:val="24"/>
        </w:rPr>
        <w:t>страновой</w:t>
      </w:r>
      <w:proofErr w:type="spellEnd"/>
      <w:r w:rsidRPr="009309B5">
        <w:rPr>
          <w:color w:val="000000"/>
          <w:sz w:val="24"/>
          <w:szCs w:val="24"/>
        </w:rPr>
        <w:t xml:space="preserve"> риск - риск, присущий стране в целом, который может быть связан с ухудшением социально - политической обста</w:t>
      </w:r>
      <w:r w:rsidRPr="009309B5">
        <w:rPr>
          <w:color w:val="000000"/>
          <w:sz w:val="24"/>
          <w:szCs w:val="24"/>
        </w:rPr>
        <w:softHyphen/>
        <w:t>новки; ростом инфляции; проблемой неплатежей; неисполнением за</w:t>
      </w:r>
      <w:r w:rsidRPr="009309B5">
        <w:rPr>
          <w:color w:val="000000"/>
          <w:sz w:val="24"/>
          <w:szCs w:val="24"/>
        </w:rPr>
        <w:softHyphen/>
        <w:t>конности; несовершенством законодательства.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По природе возникновения различают следующие риски: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субъективный риск связан с личностью предпринимателя. Причинами возникновения такого риска являются неразвитые спо</w:t>
      </w:r>
      <w:r w:rsidRPr="009309B5">
        <w:rPr>
          <w:color w:val="000000"/>
          <w:sz w:val="24"/>
          <w:szCs w:val="24"/>
        </w:rPr>
        <w:softHyphen/>
        <w:t>собности к риску: недостаток опыта образования, профессионализма; не обоснованные амбиции; нарушение правил поведения на рынке; недостаточное понимание сделки и т. д.;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объективный риск обусловлен недостатком информации, сти</w:t>
      </w:r>
      <w:r w:rsidRPr="009309B5">
        <w:rPr>
          <w:color w:val="000000"/>
          <w:sz w:val="24"/>
          <w:szCs w:val="24"/>
        </w:rPr>
        <w:softHyphen/>
        <w:t>хийными бедствиями, неожиданными изменениями конъюнктуры рынка, уровня инфляции, условий кредитования, налогообложения и т.д.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По сфере возникновения предпринимательские риски подразде</w:t>
      </w:r>
      <w:r w:rsidRPr="009309B5">
        <w:rPr>
          <w:color w:val="000000"/>
          <w:sz w:val="24"/>
          <w:szCs w:val="24"/>
        </w:rPr>
        <w:softHyphen/>
        <w:t>ляются на два вида: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- внешний риск обусловлен неожиданными изменениями в экономической политике, в </w:t>
      </w:r>
      <w:proofErr w:type="spellStart"/>
      <w:r w:rsidRPr="009309B5">
        <w:rPr>
          <w:color w:val="000000"/>
          <w:sz w:val="24"/>
          <w:szCs w:val="24"/>
        </w:rPr>
        <w:t>макроусловиях</w:t>
      </w:r>
      <w:proofErr w:type="spellEnd"/>
      <w:r w:rsidRPr="009309B5">
        <w:rPr>
          <w:color w:val="000000"/>
          <w:sz w:val="24"/>
          <w:szCs w:val="24"/>
        </w:rPr>
        <w:t xml:space="preserve"> воспроизводства; стихий</w:t>
      </w:r>
      <w:r w:rsidRPr="009309B5">
        <w:rPr>
          <w:color w:val="000000"/>
          <w:sz w:val="24"/>
          <w:szCs w:val="24"/>
        </w:rPr>
        <w:softHyphen/>
        <w:t>ными бедствиями на больших территориях и т. п.;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внутренний риск возникает в случае неэффективного ме</w:t>
      </w:r>
      <w:r w:rsidRPr="009309B5">
        <w:rPr>
          <w:color w:val="000000"/>
          <w:sz w:val="24"/>
          <w:szCs w:val="24"/>
        </w:rPr>
        <w:softHyphen/>
        <w:t>неджмента, ошибочной маркетинговой политики, а также в результа</w:t>
      </w:r>
      <w:r w:rsidRPr="009309B5">
        <w:rPr>
          <w:color w:val="000000"/>
          <w:sz w:val="24"/>
          <w:szCs w:val="24"/>
        </w:rPr>
        <w:softHyphen/>
        <w:t>те внутрифирменных злоупотреблений. Источником внутренних рис</w:t>
      </w:r>
      <w:r w:rsidRPr="009309B5">
        <w:rPr>
          <w:color w:val="000000"/>
          <w:sz w:val="24"/>
          <w:szCs w:val="24"/>
        </w:rPr>
        <w:softHyphen/>
        <w:t>ков является сама предпринимательская фирма.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По возможности страхования различают риски: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страхуемый риск, поддающийся количественному определе</w:t>
      </w:r>
      <w:r w:rsidRPr="009309B5">
        <w:rPr>
          <w:color w:val="000000"/>
          <w:sz w:val="24"/>
          <w:szCs w:val="24"/>
        </w:rPr>
        <w:softHyphen/>
        <w:t>нию и страхованию организациями, принимающими на себя ри</w:t>
      </w:r>
      <w:proofErr w:type="gramStart"/>
      <w:r w:rsidRPr="009309B5">
        <w:rPr>
          <w:color w:val="000000"/>
          <w:sz w:val="24"/>
          <w:szCs w:val="24"/>
        </w:rPr>
        <w:t>ск стр</w:t>
      </w:r>
      <w:proofErr w:type="gramEnd"/>
      <w:r w:rsidRPr="009309B5">
        <w:rPr>
          <w:color w:val="000000"/>
          <w:sz w:val="24"/>
          <w:szCs w:val="24"/>
        </w:rPr>
        <w:t>ахователей;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- </w:t>
      </w:r>
      <w:proofErr w:type="spellStart"/>
      <w:r w:rsidRPr="009309B5">
        <w:rPr>
          <w:color w:val="000000"/>
          <w:sz w:val="24"/>
          <w:szCs w:val="24"/>
        </w:rPr>
        <w:t>нестрахуемый</w:t>
      </w:r>
      <w:proofErr w:type="spellEnd"/>
      <w:r w:rsidRPr="009309B5">
        <w:rPr>
          <w:color w:val="000000"/>
          <w:sz w:val="24"/>
          <w:szCs w:val="24"/>
        </w:rPr>
        <w:t xml:space="preserve"> риск - риск, уровень и масштабы которого оценить невозможно и никто не готов принять на себя ри</w:t>
      </w:r>
      <w:proofErr w:type="gramStart"/>
      <w:r w:rsidRPr="009309B5">
        <w:rPr>
          <w:color w:val="000000"/>
          <w:sz w:val="24"/>
          <w:szCs w:val="24"/>
        </w:rPr>
        <w:t>ск стр</w:t>
      </w:r>
      <w:proofErr w:type="gramEnd"/>
      <w:r w:rsidRPr="009309B5">
        <w:rPr>
          <w:color w:val="000000"/>
          <w:sz w:val="24"/>
          <w:szCs w:val="24"/>
        </w:rPr>
        <w:t>ахователя.</w:t>
      </w:r>
    </w:p>
    <w:p w:rsidR="00081D88" w:rsidRPr="009309B5" w:rsidRDefault="00081D88" w:rsidP="00081D88">
      <w:pPr>
        <w:shd w:val="clear" w:color="auto" w:fill="FFFFFF"/>
        <w:ind w:firstLine="504"/>
        <w:jc w:val="both"/>
        <w:rPr>
          <w:color w:val="000000"/>
          <w:sz w:val="24"/>
          <w:szCs w:val="24"/>
        </w:rPr>
      </w:pPr>
    </w:p>
    <w:p w:rsidR="00081D88" w:rsidRPr="00081D88" w:rsidRDefault="00081D88" w:rsidP="00081D88">
      <w:pPr>
        <w:shd w:val="clear" w:color="auto" w:fill="FFFFFF"/>
        <w:tabs>
          <w:tab w:val="num" w:pos="1260"/>
        </w:tabs>
        <w:ind w:firstLine="567"/>
        <w:rPr>
          <w:bCs/>
          <w:color w:val="000000"/>
          <w:sz w:val="24"/>
          <w:szCs w:val="24"/>
          <w:u w:val="single"/>
        </w:rPr>
      </w:pPr>
      <w:r w:rsidRPr="00081D88">
        <w:rPr>
          <w:bCs/>
          <w:color w:val="000000"/>
          <w:sz w:val="24"/>
          <w:szCs w:val="24"/>
          <w:u w:val="single"/>
        </w:rPr>
        <w:t>Управление рисками</w:t>
      </w:r>
    </w:p>
    <w:p w:rsidR="00081D88" w:rsidRPr="009309B5" w:rsidRDefault="00081D88" w:rsidP="00081D88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Управление рисками — специфическая область деятельности, требующая знаний в области теории фирмы, страхового дела, ана</w:t>
      </w:r>
      <w:r w:rsidRPr="009309B5">
        <w:rPr>
          <w:color w:val="000000"/>
          <w:sz w:val="24"/>
          <w:szCs w:val="24"/>
        </w:rPr>
        <w:softHyphen/>
        <w:t>лиза хозяйственной деятельности фирмы, математических методов оптимизации экономических задач и других знаний. Деятельность предпринимателя в этой области направлена на защиту своей фир</w:t>
      </w:r>
      <w:r w:rsidRPr="009309B5">
        <w:rPr>
          <w:color w:val="000000"/>
          <w:sz w:val="24"/>
          <w:szCs w:val="24"/>
        </w:rPr>
        <w:softHyphen/>
        <w:t>мы от действия рисков, угрожающих ее прибыльности, и способ</w:t>
      </w:r>
      <w:r w:rsidRPr="009309B5">
        <w:rPr>
          <w:color w:val="000000"/>
          <w:sz w:val="24"/>
          <w:szCs w:val="24"/>
        </w:rPr>
        <w:softHyphen/>
        <w:t>ствует решению основной задачи предпринимателей — в зависи</w:t>
      </w:r>
      <w:r w:rsidRPr="009309B5">
        <w:rPr>
          <w:color w:val="000000"/>
          <w:sz w:val="24"/>
          <w:szCs w:val="24"/>
        </w:rPr>
        <w:softHyphen/>
        <w:t>мости от ситуации выбрать из альтернативных проектов оптималь</w:t>
      </w:r>
      <w:r w:rsidRPr="009309B5">
        <w:rPr>
          <w:color w:val="000000"/>
          <w:sz w:val="24"/>
          <w:szCs w:val="24"/>
        </w:rPr>
        <w:softHyphen/>
        <w:t>ный, учитывая при этом, что, чем более прибылен проект, тем выше степень риска для фирмы.</w:t>
      </w:r>
    </w:p>
    <w:p w:rsidR="00081D88" w:rsidRPr="009309B5" w:rsidRDefault="00081D88" w:rsidP="00081D88">
      <w:pPr>
        <w:shd w:val="clear" w:color="auto" w:fill="FFFFFF"/>
        <w:ind w:firstLine="547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Процесс управления рисками проекта обычно включает выполнение следующих процедур.</w:t>
      </w:r>
    </w:p>
    <w:p w:rsidR="00081D88" w:rsidRPr="009309B5" w:rsidRDefault="00081D88" w:rsidP="00081D88">
      <w:pPr>
        <w:shd w:val="clear" w:color="auto" w:fill="FFFFFF"/>
        <w:ind w:firstLine="547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 Планирование управления рисками - выбор подходов и планирование деятельности по управлению рисками проекта.</w:t>
      </w:r>
      <w:r w:rsidRPr="009309B5">
        <w:rPr>
          <w:bCs/>
          <w:color w:val="000000"/>
          <w:spacing w:val="-7"/>
          <w:sz w:val="24"/>
          <w:szCs w:val="24"/>
        </w:rPr>
        <w:t xml:space="preserve"> </w:t>
      </w:r>
      <w:r w:rsidRPr="009309B5">
        <w:rPr>
          <w:color w:val="000000"/>
          <w:spacing w:val="-10"/>
          <w:sz w:val="24"/>
          <w:szCs w:val="24"/>
        </w:rPr>
        <w:t xml:space="preserve">Планирование управления рисками - процесс принятия решений по применению и планированию управления рисками для конкретного проекта. </w:t>
      </w:r>
      <w:r w:rsidRPr="009309B5">
        <w:rPr>
          <w:color w:val="000000"/>
          <w:spacing w:val="-5"/>
          <w:sz w:val="24"/>
          <w:szCs w:val="24"/>
        </w:rPr>
        <w:t xml:space="preserve">Этот процесс может включать в себя решения по организации, кадровому </w:t>
      </w:r>
      <w:r w:rsidRPr="009309B5">
        <w:rPr>
          <w:color w:val="000000"/>
          <w:spacing w:val="-14"/>
          <w:sz w:val="24"/>
          <w:szCs w:val="24"/>
        </w:rPr>
        <w:t xml:space="preserve">обеспечению процедур управления рисками проекта, выбор предпочтительной </w:t>
      </w:r>
      <w:r w:rsidRPr="009309B5">
        <w:rPr>
          <w:color w:val="000000"/>
          <w:spacing w:val="-13"/>
          <w:sz w:val="24"/>
          <w:szCs w:val="24"/>
        </w:rPr>
        <w:t xml:space="preserve">методологии, источников данных для идентификации риска, временной </w:t>
      </w:r>
      <w:r w:rsidRPr="009309B5">
        <w:rPr>
          <w:color w:val="000000"/>
          <w:spacing w:val="-6"/>
          <w:sz w:val="24"/>
          <w:szCs w:val="24"/>
        </w:rPr>
        <w:t xml:space="preserve">интервал для анализа ситуации. Важно спланировать управление рисками, </w:t>
      </w:r>
      <w:r w:rsidRPr="009309B5">
        <w:rPr>
          <w:color w:val="000000"/>
          <w:spacing w:val="-15"/>
          <w:sz w:val="24"/>
          <w:szCs w:val="24"/>
        </w:rPr>
        <w:t>адекватное как уровню и типу риска, так и важности проекта для организации.</w:t>
      </w:r>
    </w:p>
    <w:p w:rsidR="00081D88" w:rsidRPr="009309B5" w:rsidRDefault="00081D88" w:rsidP="00081D88">
      <w:pPr>
        <w:shd w:val="clear" w:color="auto" w:fill="FFFFFF"/>
        <w:ind w:firstLine="554"/>
        <w:jc w:val="both"/>
        <w:rPr>
          <w:color w:val="000000"/>
          <w:spacing w:val="-17"/>
          <w:sz w:val="24"/>
          <w:szCs w:val="24"/>
        </w:rPr>
      </w:pPr>
      <w:r w:rsidRPr="009309B5">
        <w:rPr>
          <w:color w:val="000000"/>
          <w:sz w:val="24"/>
          <w:szCs w:val="24"/>
        </w:rPr>
        <w:t>Идентификация рисков - определение рисков, способных повлиять на проект, и документирование их характеристик.</w:t>
      </w:r>
      <w:r w:rsidRPr="009309B5">
        <w:rPr>
          <w:bCs/>
          <w:color w:val="000000"/>
          <w:spacing w:val="-11"/>
          <w:sz w:val="24"/>
          <w:szCs w:val="24"/>
        </w:rPr>
        <w:t xml:space="preserve"> </w:t>
      </w:r>
      <w:r w:rsidRPr="009309B5">
        <w:rPr>
          <w:color w:val="000000"/>
          <w:spacing w:val="-11"/>
          <w:sz w:val="24"/>
          <w:szCs w:val="24"/>
        </w:rPr>
        <w:t>Идентификация рисков</w:t>
      </w:r>
      <w:r w:rsidRPr="009309B5">
        <w:rPr>
          <w:bCs/>
          <w:color w:val="000000"/>
          <w:spacing w:val="-11"/>
          <w:sz w:val="24"/>
          <w:szCs w:val="24"/>
        </w:rPr>
        <w:t xml:space="preserve"> </w:t>
      </w:r>
      <w:r w:rsidRPr="009309B5">
        <w:rPr>
          <w:color w:val="000000"/>
          <w:spacing w:val="-11"/>
          <w:sz w:val="24"/>
          <w:szCs w:val="24"/>
        </w:rPr>
        <w:t xml:space="preserve">определяет, какие риски способны </w:t>
      </w:r>
      <w:r w:rsidRPr="009309B5">
        <w:rPr>
          <w:color w:val="000000"/>
          <w:spacing w:val="-11"/>
          <w:sz w:val="24"/>
          <w:szCs w:val="24"/>
        </w:rPr>
        <w:lastRenderedPageBreak/>
        <w:t xml:space="preserve">повлиять на </w:t>
      </w:r>
      <w:r w:rsidRPr="009309B5">
        <w:rPr>
          <w:color w:val="000000"/>
          <w:spacing w:val="-12"/>
          <w:sz w:val="24"/>
          <w:szCs w:val="24"/>
        </w:rPr>
        <w:t xml:space="preserve">проект, и документирует характеристики этих рисков. Идентификация рисков </w:t>
      </w:r>
      <w:r w:rsidRPr="009309B5">
        <w:rPr>
          <w:color w:val="000000"/>
          <w:spacing w:val="-11"/>
          <w:sz w:val="24"/>
          <w:szCs w:val="24"/>
        </w:rPr>
        <w:t xml:space="preserve">не будет эффективной, если она не будет проводиться регулярно на </w:t>
      </w:r>
      <w:r w:rsidRPr="009309B5">
        <w:rPr>
          <w:color w:val="000000"/>
          <w:spacing w:val="-17"/>
          <w:sz w:val="24"/>
          <w:szCs w:val="24"/>
        </w:rPr>
        <w:t>протяжении реализации проекта.</w:t>
      </w:r>
    </w:p>
    <w:p w:rsidR="00081D88" w:rsidRPr="009309B5" w:rsidRDefault="00081D88" w:rsidP="00081D88">
      <w:pPr>
        <w:shd w:val="clear" w:color="auto" w:fill="FFFFFF"/>
        <w:ind w:firstLine="547"/>
        <w:jc w:val="both"/>
        <w:rPr>
          <w:sz w:val="24"/>
          <w:szCs w:val="24"/>
        </w:rPr>
      </w:pPr>
      <w:r w:rsidRPr="009309B5">
        <w:rPr>
          <w:color w:val="000000"/>
          <w:sz w:val="24"/>
          <w:szCs w:val="24"/>
        </w:rPr>
        <w:t>Качественная оценка рисков - качественный анализ рисков и условий их возникновения с целью определения их влияния на успех проекта.</w:t>
      </w:r>
      <w:r w:rsidRPr="009309B5">
        <w:rPr>
          <w:bCs/>
          <w:color w:val="000000"/>
          <w:spacing w:val="-2"/>
          <w:sz w:val="24"/>
          <w:szCs w:val="24"/>
        </w:rPr>
        <w:t xml:space="preserve"> </w:t>
      </w:r>
      <w:r w:rsidRPr="009309B5">
        <w:rPr>
          <w:color w:val="000000"/>
          <w:spacing w:val="-6"/>
          <w:sz w:val="24"/>
          <w:szCs w:val="24"/>
        </w:rPr>
        <w:t>Качественная оценка рисков - процесс представления качественного анализа ид</w:t>
      </w:r>
      <w:r w:rsidRPr="009309B5">
        <w:rPr>
          <w:color w:val="000000"/>
          <w:spacing w:val="-4"/>
          <w:sz w:val="24"/>
          <w:szCs w:val="24"/>
        </w:rPr>
        <w:t xml:space="preserve">ентификации рисков и определения рисков, требующих быстрого </w:t>
      </w:r>
      <w:r w:rsidRPr="009309B5">
        <w:rPr>
          <w:color w:val="000000"/>
          <w:sz w:val="24"/>
          <w:szCs w:val="24"/>
        </w:rPr>
        <w:t xml:space="preserve">реагирования. Такая оценка рисков определяет степень важности риска и </w:t>
      </w:r>
      <w:r w:rsidRPr="009309B5">
        <w:rPr>
          <w:color w:val="000000"/>
          <w:spacing w:val="-4"/>
          <w:sz w:val="24"/>
          <w:szCs w:val="24"/>
        </w:rPr>
        <w:t xml:space="preserve">выбирает способ реагирования. Доступность сопровождающей информации </w:t>
      </w:r>
      <w:r w:rsidRPr="009309B5">
        <w:rPr>
          <w:color w:val="000000"/>
          <w:spacing w:val="-6"/>
          <w:sz w:val="24"/>
          <w:szCs w:val="24"/>
        </w:rPr>
        <w:t xml:space="preserve">помогает легче расставить приоритеты для разных категорий рисков. </w:t>
      </w:r>
      <w:r w:rsidRPr="009309B5">
        <w:rPr>
          <w:color w:val="000000"/>
          <w:sz w:val="24"/>
          <w:szCs w:val="24"/>
        </w:rPr>
        <w:t xml:space="preserve">Качественная оценка рисков это оценка условий возникновения рисков и </w:t>
      </w:r>
      <w:r w:rsidRPr="009309B5">
        <w:rPr>
          <w:color w:val="000000"/>
          <w:spacing w:val="-7"/>
          <w:sz w:val="24"/>
          <w:szCs w:val="24"/>
        </w:rPr>
        <w:t xml:space="preserve">определение их воздействия на проект стандартными методами и средствами. </w:t>
      </w:r>
      <w:r w:rsidRPr="009309B5">
        <w:rPr>
          <w:color w:val="000000"/>
          <w:spacing w:val="-5"/>
          <w:sz w:val="24"/>
          <w:szCs w:val="24"/>
        </w:rPr>
        <w:t xml:space="preserve">Использование этих средств помогает частично избежать неопределенности, </w:t>
      </w:r>
      <w:r w:rsidRPr="009309B5">
        <w:rPr>
          <w:color w:val="000000"/>
          <w:spacing w:val="-3"/>
          <w:sz w:val="24"/>
          <w:szCs w:val="24"/>
        </w:rPr>
        <w:t xml:space="preserve">которые часто встречаются в проекте. В течение жизненного цикла проекта </w:t>
      </w:r>
      <w:r w:rsidRPr="009309B5">
        <w:rPr>
          <w:color w:val="000000"/>
          <w:spacing w:val="-11"/>
          <w:sz w:val="24"/>
          <w:szCs w:val="24"/>
        </w:rPr>
        <w:t>должна происходить постоянная переоценка рисков.</w:t>
      </w:r>
    </w:p>
    <w:p w:rsidR="00081D88" w:rsidRPr="009309B5" w:rsidRDefault="00081D88" w:rsidP="00081D88">
      <w:pPr>
        <w:shd w:val="clear" w:color="auto" w:fill="FFFFFF"/>
        <w:ind w:firstLine="547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 Количественная оценка</w:t>
      </w:r>
      <w:r w:rsidRPr="009309B5">
        <w:rPr>
          <w:color w:val="000000"/>
          <w:spacing w:val="-8"/>
          <w:sz w:val="24"/>
          <w:szCs w:val="24"/>
        </w:rPr>
        <w:t xml:space="preserve"> - количественный анализ вероятности </w:t>
      </w:r>
      <w:r w:rsidRPr="009309B5">
        <w:rPr>
          <w:color w:val="000000"/>
          <w:spacing w:val="-15"/>
          <w:sz w:val="24"/>
          <w:szCs w:val="24"/>
        </w:rPr>
        <w:t>возникновения и влияния последствий рисков на проект.</w:t>
      </w:r>
      <w:r w:rsidRPr="009309B5">
        <w:rPr>
          <w:color w:val="000000"/>
          <w:spacing w:val="-3"/>
          <w:sz w:val="24"/>
          <w:szCs w:val="24"/>
        </w:rPr>
        <w:t xml:space="preserve"> Количественная оценка рисков определяет вероятность возникновения </w:t>
      </w:r>
      <w:r w:rsidRPr="009309B5">
        <w:rPr>
          <w:color w:val="000000"/>
          <w:spacing w:val="-9"/>
          <w:sz w:val="24"/>
          <w:szCs w:val="24"/>
        </w:rPr>
        <w:t xml:space="preserve">рисков и влияние последствий рисков на проект, что помогает группе </w:t>
      </w:r>
      <w:r w:rsidRPr="009309B5">
        <w:rPr>
          <w:color w:val="000000"/>
          <w:spacing w:val="-6"/>
          <w:sz w:val="24"/>
          <w:szCs w:val="24"/>
        </w:rPr>
        <w:t xml:space="preserve">управления </w:t>
      </w:r>
      <w:proofErr w:type="gramStart"/>
      <w:r w:rsidRPr="009309B5">
        <w:rPr>
          <w:color w:val="000000"/>
          <w:spacing w:val="-6"/>
          <w:sz w:val="24"/>
          <w:szCs w:val="24"/>
        </w:rPr>
        <w:t>проектами</w:t>
      </w:r>
      <w:proofErr w:type="gramEnd"/>
      <w:r w:rsidRPr="009309B5">
        <w:rPr>
          <w:color w:val="000000"/>
          <w:spacing w:val="-6"/>
          <w:sz w:val="24"/>
          <w:szCs w:val="24"/>
        </w:rPr>
        <w:t xml:space="preserve"> верно принимать решения и избегать </w:t>
      </w:r>
      <w:r w:rsidRPr="009309B5">
        <w:rPr>
          <w:color w:val="000000"/>
          <w:spacing w:val="-11"/>
          <w:sz w:val="24"/>
          <w:szCs w:val="24"/>
        </w:rPr>
        <w:t xml:space="preserve">неопределенностей. </w:t>
      </w:r>
    </w:p>
    <w:p w:rsidR="00081D88" w:rsidRPr="009309B5" w:rsidRDefault="00081D88" w:rsidP="00081D88">
      <w:pPr>
        <w:shd w:val="clear" w:color="auto" w:fill="FFFFFF"/>
        <w:ind w:firstLine="547"/>
        <w:jc w:val="both"/>
        <w:rPr>
          <w:sz w:val="24"/>
          <w:szCs w:val="24"/>
        </w:rPr>
      </w:pPr>
      <w:r w:rsidRPr="009309B5">
        <w:rPr>
          <w:color w:val="000000"/>
          <w:sz w:val="24"/>
          <w:szCs w:val="24"/>
        </w:rPr>
        <w:t>Планирование реагирования на риски</w:t>
      </w:r>
      <w:r w:rsidRPr="009309B5">
        <w:rPr>
          <w:color w:val="000000"/>
          <w:spacing w:val="-3"/>
          <w:sz w:val="24"/>
          <w:szCs w:val="24"/>
        </w:rPr>
        <w:t xml:space="preserve"> - определение процедур и </w:t>
      </w:r>
      <w:r w:rsidRPr="009309B5">
        <w:rPr>
          <w:color w:val="000000"/>
          <w:spacing w:val="-10"/>
          <w:sz w:val="24"/>
          <w:szCs w:val="24"/>
        </w:rPr>
        <w:t xml:space="preserve">методов по ослаблению отрицательных последствий рисковых </w:t>
      </w:r>
      <w:r w:rsidRPr="009309B5">
        <w:rPr>
          <w:color w:val="000000"/>
          <w:spacing w:val="-16"/>
          <w:sz w:val="24"/>
          <w:szCs w:val="24"/>
        </w:rPr>
        <w:t>событий и использованию возможных преимуществ.</w:t>
      </w:r>
      <w:r w:rsidRPr="009309B5">
        <w:rPr>
          <w:color w:val="000000"/>
          <w:spacing w:val="-2"/>
          <w:sz w:val="24"/>
          <w:szCs w:val="24"/>
        </w:rPr>
        <w:t xml:space="preserve"> Планирование реагирования на риски - это разработка методов и технологий снижения отрицательного воздействия рисков на проект. Берет на </w:t>
      </w:r>
      <w:r w:rsidRPr="009309B5">
        <w:rPr>
          <w:color w:val="000000"/>
          <w:spacing w:val="-4"/>
          <w:sz w:val="24"/>
          <w:szCs w:val="24"/>
        </w:rPr>
        <w:t xml:space="preserve">себя ответственность за эффективность защиты проекта от воздействия на него рисков. Планирование включает в себя идентификацию и распределение </w:t>
      </w:r>
      <w:r w:rsidRPr="009309B5">
        <w:rPr>
          <w:color w:val="000000"/>
          <w:spacing w:val="-3"/>
          <w:sz w:val="24"/>
          <w:szCs w:val="24"/>
        </w:rPr>
        <w:t xml:space="preserve">каждого риска по категориям. Эффективность разработки реагирования прямо </w:t>
      </w:r>
      <w:r w:rsidRPr="009309B5">
        <w:rPr>
          <w:color w:val="000000"/>
          <w:spacing w:val="-6"/>
          <w:sz w:val="24"/>
          <w:szCs w:val="24"/>
        </w:rPr>
        <w:t xml:space="preserve">определит, будут ли последствия воздействие риска на проект положительными </w:t>
      </w:r>
      <w:r w:rsidRPr="009309B5">
        <w:rPr>
          <w:color w:val="000000"/>
          <w:spacing w:val="-7"/>
          <w:sz w:val="24"/>
          <w:szCs w:val="24"/>
        </w:rPr>
        <w:t>или отрицательными.</w:t>
      </w:r>
    </w:p>
    <w:p w:rsidR="00081D88" w:rsidRPr="009309B5" w:rsidRDefault="00081D88" w:rsidP="00081D88">
      <w:pPr>
        <w:shd w:val="clear" w:color="auto" w:fill="FFFFFF"/>
        <w:ind w:firstLine="554"/>
        <w:jc w:val="both"/>
        <w:rPr>
          <w:sz w:val="24"/>
          <w:szCs w:val="24"/>
        </w:rPr>
      </w:pPr>
      <w:r w:rsidRPr="009309B5">
        <w:rPr>
          <w:color w:val="000000"/>
          <w:spacing w:val="-1"/>
          <w:sz w:val="24"/>
          <w:szCs w:val="24"/>
        </w:rPr>
        <w:t xml:space="preserve">Стратегия планирования реагирования должна соответствовать типам </w:t>
      </w:r>
      <w:r w:rsidRPr="009309B5">
        <w:rPr>
          <w:color w:val="000000"/>
          <w:spacing w:val="-4"/>
          <w:sz w:val="24"/>
          <w:szCs w:val="24"/>
        </w:rPr>
        <w:t xml:space="preserve">рисков, рентабельности ресурсов и временным параметрам. Вопросы, </w:t>
      </w:r>
      <w:r w:rsidRPr="009309B5">
        <w:rPr>
          <w:color w:val="000000"/>
          <w:sz w:val="24"/>
          <w:szCs w:val="24"/>
        </w:rPr>
        <w:t xml:space="preserve">обсуждаемые во время встреч, должны быть адекватны задачам на каждой стадии проекта, и согласованы со всеми членами группы по управлению </w:t>
      </w:r>
      <w:r w:rsidRPr="009309B5">
        <w:rPr>
          <w:color w:val="000000"/>
          <w:spacing w:val="-3"/>
          <w:sz w:val="24"/>
          <w:szCs w:val="24"/>
        </w:rPr>
        <w:t xml:space="preserve">проектом. Обычно требуются несколько вариантов стратегий реагирования на </w:t>
      </w:r>
      <w:r w:rsidRPr="009309B5">
        <w:rPr>
          <w:color w:val="000000"/>
          <w:spacing w:val="-11"/>
          <w:sz w:val="24"/>
          <w:szCs w:val="24"/>
        </w:rPr>
        <w:t>риски.</w:t>
      </w:r>
    </w:p>
    <w:p w:rsidR="00081D88" w:rsidRDefault="00081D88" w:rsidP="00081D88">
      <w:pPr>
        <w:shd w:val="clear" w:color="auto" w:fill="FFFFFF"/>
        <w:ind w:firstLine="547"/>
        <w:jc w:val="both"/>
        <w:rPr>
          <w:color w:val="000000"/>
          <w:spacing w:val="-7"/>
          <w:sz w:val="24"/>
          <w:szCs w:val="24"/>
        </w:rPr>
      </w:pPr>
      <w:r w:rsidRPr="009309B5">
        <w:rPr>
          <w:color w:val="000000"/>
          <w:sz w:val="24"/>
          <w:szCs w:val="24"/>
        </w:rPr>
        <w:t>Мониторинг и контроль рисков</w:t>
      </w:r>
      <w:r w:rsidRPr="009309B5">
        <w:rPr>
          <w:color w:val="000000"/>
          <w:spacing w:val="-6"/>
          <w:sz w:val="24"/>
          <w:szCs w:val="24"/>
        </w:rPr>
        <w:t xml:space="preserve"> - мониторинг рисков, определение </w:t>
      </w:r>
      <w:r w:rsidRPr="009309B5">
        <w:rPr>
          <w:color w:val="000000"/>
          <w:spacing w:val="-15"/>
          <w:sz w:val="24"/>
          <w:szCs w:val="24"/>
        </w:rPr>
        <w:t xml:space="preserve">остающихся рисков, выполнение плана управления рисками проекта и оценка эффективности действий по минимизации рисков. </w:t>
      </w:r>
      <w:r w:rsidRPr="009309B5">
        <w:rPr>
          <w:color w:val="000000"/>
          <w:spacing w:val="-6"/>
          <w:sz w:val="24"/>
          <w:szCs w:val="24"/>
        </w:rPr>
        <w:t xml:space="preserve">Все эти процедуры взаимодействуют друг с другом, а также с другими процедурами. Каждая процедура выполняется, по крайней мере, один раз в </w:t>
      </w:r>
      <w:r w:rsidRPr="009309B5">
        <w:rPr>
          <w:color w:val="000000"/>
          <w:spacing w:val="-8"/>
          <w:sz w:val="24"/>
          <w:szCs w:val="24"/>
        </w:rPr>
        <w:t xml:space="preserve">каждом  проекте.  Несмотря  на то,  что  процедуры,  представленные  здесь, </w:t>
      </w:r>
      <w:r w:rsidRPr="009309B5">
        <w:rPr>
          <w:color w:val="000000"/>
          <w:spacing w:val="-11"/>
          <w:sz w:val="24"/>
          <w:szCs w:val="24"/>
        </w:rPr>
        <w:t xml:space="preserve">рассматриваются    как    дискретные    элементы    с    четко    определенными </w:t>
      </w:r>
      <w:r w:rsidRPr="009309B5">
        <w:rPr>
          <w:color w:val="000000"/>
          <w:spacing w:val="-7"/>
          <w:sz w:val="24"/>
          <w:szCs w:val="24"/>
        </w:rPr>
        <w:t xml:space="preserve">характеристиками,    на    практике    они    могут    частично    совпадать    и </w:t>
      </w:r>
      <w:r w:rsidRPr="009309B5">
        <w:rPr>
          <w:color w:val="000000"/>
          <w:spacing w:val="-17"/>
          <w:sz w:val="24"/>
          <w:szCs w:val="24"/>
        </w:rPr>
        <w:t>взаимодействовать.</w:t>
      </w:r>
      <w:r w:rsidRPr="009309B5">
        <w:rPr>
          <w:color w:val="000000"/>
          <w:sz w:val="24"/>
          <w:szCs w:val="24"/>
        </w:rPr>
        <w:t xml:space="preserve"> Мониторинг и контроль следят за идентификацией рисков, определяют остаточные риски, обеспечивают выполнение плана рисков и оценивают его эффективность с учетом понижения риска. Показатели рисков, связанные с </w:t>
      </w:r>
      <w:r w:rsidRPr="009309B5">
        <w:rPr>
          <w:color w:val="000000"/>
          <w:spacing w:val="-3"/>
          <w:sz w:val="24"/>
          <w:szCs w:val="24"/>
        </w:rPr>
        <w:t xml:space="preserve">осуществлением условий выполнения плана фиксируются. Мониторинг и </w:t>
      </w:r>
      <w:r w:rsidRPr="009309B5">
        <w:rPr>
          <w:color w:val="000000"/>
          <w:spacing w:val="-7"/>
          <w:sz w:val="24"/>
          <w:szCs w:val="24"/>
        </w:rPr>
        <w:t>контроль сопровождает процесс внедрения проекта в жизнь</w:t>
      </w:r>
    </w:p>
    <w:p w:rsidR="00081D88" w:rsidRDefault="00081D88" w:rsidP="00081D88">
      <w:pPr>
        <w:shd w:val="clear" w:color="auto" w:fill="FFFFFF"/>
        <w:ind w:firstLine="547"/>
        <w:jc w:val="both"/>
        <w:rPr>
          <w:color w:val="000000"/>
          <w:spacing w:val="-7"/>
          <w:sz w:val="24"/>
          <w:szCs w:val="24"/>
        </w:rPr>
      </w:pPr>
    </w:p>
    <w:p w:rsidR="00081D88" w:rsidRPr="00081D88" w:rsidRDefault="00081D88" w:rsidP="00081D88">
      <w:pPr>
        <w:shd w:val="clear" w:color="auto" w:fill="FFFFFF"/>
        <w:ind w:firstLine="547"/>
        <w:jc w:val="both"/>
        <w:rPr>
          <w:sz w:val="24"/>
          <w:szCs w:val="24"/>
        </w:rPr>
      </w:pPr>
      <w:r w:rsidRPr="00081D88">
        <w:rPr>
          <w:bCs/>
          <w:color w:val="000000"/>
          <w:sz w:val="24"/>
          <w:szCs w:val="24"/>
          <w:u w:val="single"/>
        </w:rPr>
        <w:t>Основные способы снижения риска</w:t>
      </w:r>
    </w:p>
    <w:p w:rsidR="00081D88" w:rsidRPr="009309B5" w:rsidRDefault="00081D88" w:rsidP="00081D88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Высокая степень риска проекта приводит к необходимости по</w:t>
      </w:r>
      <w:r w:rsidRPr="009309B5">
        <w:rPr>
          <w:color w:val="000000"/>
          <w:sz w:val="24"/>
          <w:szCs w:val="24"/>
        </w:rPr>
        <w:softHyphen/>
        <w:t>иска путей ее искусственного снижения. В практике управления проектами применяют следующие способы снижения риска: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диверсификацию;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распределение риска между участниками проекта (передача части риска соисполнителям);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- страхование; 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хеджирование;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резервирование средств;</w:t>
      </w:r>
    </w:p>
    <w:p w:rsidR="00081D88" w:rsidRPr="009309B5" w:rsidRDefault="00081D88" w:rsidP="00081D88">
      <w:pPr>
        <w:shd w:val="clear" w:color="auto" w:fill="FFFFFF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- покрытие непредвиденных расходов.</w:t>
      </w:r>
    </w:p>
    <w:p w:rsidR="00081D88" w:rsidRPr="009309B5" w:rsidRDefault="00081D88" w:rsidP="00081D88">
      <w:pPr>
        <w:shd w:val="clear" w:color="auto" w:fill="FFFFFF"/>
        <w:ind w:firstLine="540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lastRenderedPageBreak/>
        <w:t>Рассмотрим каждый из перечисленных способов снижения риска.</w:t>
      </w:r>
    </w:p>
    <w:p w:rsidR="00081D88" w:rsidRPr="009309B5" w:rsidRDefault="00081D88" w:rsidP="00081D88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Диверсификация. Под диверсификацией понимается ин</w:t>
      </w:r>
      <w:r w:rsidRPr="009309B5">
        <w:rPr>
          <w:color w:val="000000"/>
          <w:sz w:val="24"/>
          <w:szCs w:val="24"/>
        </w:rPr>
        <w:softHyphen/>
        <w:t>вестирование финансовых сре</w:t>
      </w:r>
      <w:proofErr w:type="gramStart"/>
      <w:r w:rsidRPr="009309B5">
        <w:rPr>
          <w:color w:val="000000"/>
          <w:sz w:val="24"/>
          <w:szCs w:val="24"/>
        </w:rPr>
        <w:t>дств в б</w:t>
      </w:r>
      <w:proofErr w:type="gramEnd"/>
      <w:r w:rsidRPr="009309B5">
        <w:rPr>
          <w:color w:val="000000"/>
          <w:sz w:val="24"/>
          <w:szCs w:val="24"/>
        </w:rPr>
        <w:t>олее чем один вид активов, т. е. это процесс распределения инвестируемых средств между различными объектами вложения, которые непосредственно не связа</w:t>
      </w:r>
      <w:r w:rsidRPr="009309B5">
        <w:rPr>
          <w:color w:val="000000"/>
          <w:sz w:val="24"/>
          <w:szCs w:val="24"/>
        </w:rPr>
        <w:softHyphen/>
        <w:t>ны между собой. Фирма в своей хозяйственной деятельности, пред</w:t>
      </w:r>
      <w:r w:rsidRPr="009309B5">
        <w:rPr>
          <w:color w:val="000000"/>
          <w:sz w:val="24"/>
          <w:szCs w:val="24"/>
        </w:rPr>
        <w:softHyphen/>
        <w:t>видя падение спроса или заказов на основной вид работ, готовит запасные фронты работ или переориентирует производство на вы</w:t>
      </w:r>
      <w:r w:rsidRPr="009309B5">
        <w:rPr>
          <w:color w:val="000000"/>
          <w:sz w:val="24"/>
          <w:szCs w:val="24"/>
        </w:rPr>
        <w:softHyphen/>
        <w:t>пуск другой продукции.</w:t>
      </w:r>
    </w:p>
    <w:p w:rsidR="00081D88" w:rsidRPr="009309B5" w:rsidRDefault="00081D88" w:rsidP="00081D88">
      <w:pPr>
        <w:shd w:val="clear" w:color="auto" w:fill="FFFFFF"/>
        <w:ind w:firstLine="36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Распределение риска между участниками проекта. Обычная практика распределения риска заключается в том, чтобы сделать ответственным за риск того участника проекта, который в состоянии лучше всех рассчитывать и контролировать риски. Однако в жизни часто бывает так, что именно этот партнер недостаточно крепок финансовом отношении, чтобы преодолеть последствия действия рисков.</w:t>
      </w:r>
    </w:p>
    <w:p w:rsidR="00081D88" w:rsidRPr="009309B5" w:rsidRDefault="00081D88" w:rsidP="00081D88">
      <w:pPr>
        <w:shd w:val="clear" w:color="auto" w:fill="FFFFFF"/>
        <w:ind w:firstLine="307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Страхование. Страхование риска есть по существу передача определенных рисков страховой компании.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Хеджирование. Для осуществления разных методов страхования валютного и процентного рисков в банковской, биржевой и коммер</w:t>
      </w:r>
      <w:r w:rsidRPr="009309B5">
        <w:rPr>
          <w:color w:val="000000"/>
          <w:sz w:val="24"/>
          <w:szCs w:val="24"/>
        </w:rPr>
        <w:softHyphen/>
        <w:t>ческой практике используется хеджирование (англ. — ограж</w:t>
      </w:r>
      <w:r w:rsidRPr="009309B5">
        <w:rPr>
          <w:color w:val="000000"/>
          <w:sz w:val="24"/>
          <w:szCs w:val="24"/>
        </w:rPr>
        <w:softHyphen/>
        <w:t>дать).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Хеджирование — это проце</w:t>
      </w:r>
      <w:proofErr w:type="gramStart"/>
      <w:r w:rsidRPr="009309B5">
        <w:rPr>
          <w:color w:val="000000"/>
          <w:sz w:val="24"/>
          <w:szCs w:val="24"/>
        </w:rPr>
        <w:t>сс стр</w:t>
      </w:r>
      <w:proofErr w:type="gramEnd"/>
      <w:r w:rsidRPr="009309B5">
        <w:rPr>
          <w:color w:val="000000"/>
          <w:sz w:val="24"/>
          <w:szCs w:val="24"/>
        </w:rPr>
        <w:t>ахования риска от возможных потерь путем переноса риска изменения цены с одного лица на дру</w:t>
      </w:r>
      <w:r w:rsidRPr="009309B5">
        <w:rPr>
          <w:color w:val="000000"/>
          <w:sz w:val="24"/>
          <w:szCs w:val="24"/>
        </w:rPr>
        <w:softHyphen/>
        <w:t>гое.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Сделки, предметом которых является поставка актива, в будущем называются срочными. Сделки, имеющие своей целью немедлен</w:t>
      </w:r>
      <w:r w:rsidRPr="009309B5">
        <w:rPr>
          <w:color w:val="000000"/>
          <w:sz w:val="24"/>
          <w:szCs w:val="24"/>
        </w:rPr>
        <w:softHyphen/>
        <w:t xml:space="preserve">ную поставку актива, называются </w:t>
      </w:r>
      <w:proofErr w:type="spellStart"/>
      <w:r w:rsidRPr="009309B5">
        <w:rPr>
          <w:color w:val="000000"/>
          <w:sz w:val="24"/>
          <w:szCs w:val="24"/>
        </w:rPr>
        <w:t>спотовыми</w:t>
      </w:r>
      <w:proofErr w:type="spellEnd"/>
      <w:r w:rsidRPr="009309B5">
        <w:rPr>
          <w:color w:val="000000"/>
          <w:sz w:val="24"/>
          <w:szCs w:val="24"/>
        </w:rPr>
        <w:t xml:space="preserve"> (кассовыми).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Первое лицо называют </w:t>
      </w:r>
      <w:proofErr w:type="spellStart"/>
      <w:r w:rsidRPr="009309B5">
        <w:rPr>
          <w:color w:val="000000"/>
          <w:sz w:val="24"/>
          <w:szCs w:val="24"/>
        </w:rPr>
        <w:t>хеджером</w:t>
      </w:r>
      <w:proofErr w:type="spellEnd"/>
      <w:r w:rsidRPr="009309B5">
        <w:rPr>
          <w:color w:val="000000"/>
          <w:sz w:val="24"/>
          <w:szCs w:val="24"/>
        </w:rPr>
        <w:t xml:space="preserve">, второе — спекулянтом. На срочном рынке присутствует и третий участник — </w:t>
      </w:r>
      <w:proofErr w:type="spellStart"/>
      <w:r w:rsidRPr="009309B5">
        <w:rPr>
          <w:color w:val="000000"/>
          <w:sz w:val="24"/>
          <w:szCs w:val="24"/>
        </w:rPr>
        <w:t>арбитражер</w:t>
      </w:r>
      <w:proofErr w:type="spellEnd"/>
      <w:r w:rsidRPr="009309B5">
        <w:rPr>
          <w:color w:val="000000"/>
          <w:sz w:val="24"/>
          <w:szCs w:val="24"/>
        </w:rPr>
        <w:t xml:space="preserve">. </w:t>
      </w:r>
      <w:proofErr w:type="spellStart"/>
      <w:r w:rsidRPr="009309B5">
        <w:rPr>
          <w:color w:val="000000"/>
          <w:sz w:val="24"/>
          <w:szCs w:val="24"/>
        </w:rPr>
        <w:t>Арбитражер</w:t>
      </w:r>
      <w:proofErr w:type="spellEnd"/>
      <w:r w:rsidRPr="009309B5">
        <w:rPr>
          <w:color w:val="000000"/>
          <w:sz w:val="24"/>
          <w:szCs w:val="24"/>
        </w:rPr>
        <w:t xml:space="preserve"> — это лицо, извлекающее прибыль за счет одновременной купли-продажи одного и того же актива на разных рынках, если на них наблюдаются разные цены. Контракт, который служит для стра</w:t>
      </w:r>
      <w:r w:rsidRPr="009309B5">
        <w:rPr>
          <w:color w:val="000000"/>
          <w:sz w:val="24"/>
          <w:szCs w:val="24"/>
        </w:rPr>
        <w:softHyphen/>
        <w:t>ховки от рисков изменения курсов (цен), называется «хедж».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Хеджирование способно оградить </w:t>
      </w:r>
      <w:proofErr w:type="spellStart"/>
      <w:r w:rsidRPr="009309B5">
        <w:rPr>
          <w:color w:val="000000"/>
          <w:sz w:val="24"/>
          <w:szCs w:val="24"/>
        </w:rPr>
        <w:t>хеджера</w:t>
      </w:r>
      <w:proofErr w:type="spellEnd"/>
      <w:r w:rsidRPr="009309B5">
        <w:rPr>
          <w:color w:val="000000"/>
          <w:sz w:val="24"/>
          <w:szCs w:val="24"/>
        </w:rPr>
        <w:t xml:space="preserve"> от потерь, но в то же время лишает его возможности воспользоваться благоприятным развитием конъюнктуры. Хеджирование осуществляется с помощью заключения срочных контрактов: форвардных, фьючерсных и оп</w:t>
      </w:r>
      <w:r w:rsidRPr="009309B5">
        <w:rPr>
          <w:color w:val="000000"/>
          <w:sz w:val="24"/>
          <w:szCs w:val="24"/>
        </w:rPr>
        <w:softHyphen/>
        <w:t>ционных.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Форвардный контракт — это соглашение между двумя сторонами о будущей поставке предмета контракта, которое заключается вне биржи и обязательно для исполнения.</w:t>
      </w:r>
    </w:p>
    <w:p w:rsidR="00081D88" w:rsidRPr="009309B5" w:rsidRDefault="00081D88" w:rsidP="00081D88">
      <w:pPr>
        <w:shd w:val="clear" w:color="auto" w:fill="FFFFFF"/>
        <w:ind w:firstLine="28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Фьючерсный контракт — это соглашение между двумя сторонами будущей поставке предмета контракта, которое заключается на бирже, а его исполнение гарантируется расчетной палатой биржи.</w:t>
      </w:r>
    </w:p>
    <w:p w:rsidR="00081D88" w:rsidRPr="009309B5" w:rsidRDefault="00081D88" w:rsidP="00081D88">
      <w:pPr>
        <w:shd w:val="clear" w:color="auto" w:fill="FFFFFF"/>
        <w:ind w:firstLine="298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Опционный контракт — это соглашение между двумя сторонами о будущей поставке предмета контракта, которое заключается </w:t>
      </w:r>
      <w:proofErr w:type="gramStart"/>
      <w:r w:rsidRPr="009309B5">
        <w:rPr>
          <w:color w:val="000000"/>
          <w:sz w:val="24"/>
          <w:szCs w:val="24"/>
        </w:rPr>
        <w:t>к</w:t>
      </w:r>
      <w:proofErr w:type="gramEnd"/>
      <w:r w:rsidRPr="009309B5">
        <w:rPr>
          <w:color w:val="000000"/>
          <w:sz w:val="24"/>
          <w:szCs w:val="24"/>
        </w:rPr>
        <w:t xml:space="preserve">; </w:t>
      </w:r>
      <w:proofErr w:type="gramStart"/>
      <w:r w:rsidRPr="009309B5">
        <w:rPr>
          <w:color w:val="000000"/>
          <w:sz w:val="24"/>
          <w:szCs w:val="24"/>
        </w:rPr>
        <w:t>на</w:t>
      </w:r>
      <w:proofErr w:type="gramEnd"/>
      <w:r w:rsidRPr="009309B5">
        <w:rPr>
          <w:color w:val="000000"/>
          <w:sz w:val="24"/>
          <w:szCs w:val="24"/>
        </w:rPr>
        <w:t xml:space="preserve"> бирже, так и вне биржи и предоставляет право одной из сторон исполнить контракт или отказаться от его исполнения.</w:t>
      </w:r>
    </w:p>
    <w:p w:rsidR="00081D88" w:rsidRPr="009309B5" w:rsidRDefault="00081D88" w:rsidP="00081D88">
      <w:pPr>
        <w:shd w:val="clear" w:color="auto" w:fill="FFFFFF"/>
        <w:ind w:firstLine="288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Предметом соглашения могут выступать различные активы валюта, товары, акции, облигации, индексы и </w:t>
      </w:r>
      <w:proofErr w:type="gramStart"/>
      <w:r w:rsidRPr="009309B5">
        <w:rPr>
          <w:color w:val="000000"/>
          <w:sz w:val="24"/>
          <w:szCs w:val="24"/>
        </w:rPr>
        <w:t>другое</w:t>
      </w:r>
      <w:proofErr w:type="gramEnd"/>
      <w:r w:rsidRPr="009309B5">
        <w:rPr>
          <w:color w:val="000000"/>
          <w:sz w:val="24"/>
          <w:szCs w:val="24"/>
        </w:rPr>
        <w:t>.</w:t>
      </w:r>
    </w:p>
    <w:p w:rsidR="00081D88" w:rsidRPr="009309B5" w:rsidRDefault="00081D88" w:rsidP="00081D88">
      <w:pPr>
        <w:shd w:val="clear" w:color="auto" w:fill="FFFFFF"/>
        <w:ind w:firstLine="29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 xml:space="preserve">Резервирование средств на покрытие непредвиденных расходов. </w:t>
      </w:r>
    </w:p>
    <w:p w:rsidR="00081D88" w:rsidRPr="009309B5" w:rsidRDefault="00081D88" w:rsidP="00081D88">
      <w:pPr>
        <w:shd w:val="clear" w:color="auto" w:fill="FFFFFF"/>
        <w:ind w:firstLine="293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Создание резерва средств на покрытие непредвиденных расход представляет собой один из способов управления рисками, предусматривающий установление соотношения между потенциальными рисками, влияющими на стоимость проекта, и размером расходов необходимых для преодоления сбоев в выполнении проекта.</w:t>
      </w:r>
    </w:p>
    <w:p w:rsidR="00081D88" w:rsidRPr="009309B5" w:rsidRDefault="00081D88" w:rsidP="00081D88">
      <w:pPr>
        <w:shd w:val="clear" w:color="auto" w:fill="FFFFFF"/>
        <w:ind w:firstLine="540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Кредитные ресурсы. В том случае, если предпринимательская фирма не в состоянии покрыть все потери, возникающие в резуль</w:t>
      </w:r>
      <w:r w:rsidRPr="009309B5">
        <w:rPr>
          <w:color w:val="000000"/>
          <w:sz w:val="24"/>
          <w:szCs w:val="24"/>
        </w:rPr>
        <w:softHyphen/>
        <w:t>тате воздействия предпринимательских рисков, из внутренних ре</w:t>
      </w:r>
      <w:r w:rsidRPr="009309B5">
        <w:rPr>
          <w:color w:val="000000"/>
          <w:sz w:val="24"/>
          <w:szCs w:val="24"/>
        </w:rPr>
        <w:softHyphen/>
        <w:t>сурсов, часть из них можно покрыть с использованием кредитных ресурсов.</w:t>
      </w:r>
    </w:p>
    <w:p w:rsidR="00081D88" w:rsidRPr="009309B5" w:rsidRDefault="00081D88" w:rsidP="00081D88">
      <w:pPr>
        <w:shd w:val="clear" w:color="auto" w:fill="FFFFFF"/>
        <w:ind w:firstLine="506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t>Основной проблемой при создании резерва на покрытие непредвиденных расходов является оценка потенциальных последствий рисков.</w:t>
      </w:r>
    </w:p>
    <w:p w:rsidR="00081D88" w:rsidRPr="009309B5" w:rsidRDefault="00081D88" w:rsidP="00081D88">
      <w:pPr>
        <w:shd w:val="clear" w:color="auto" w:fill="FFFFFF"/>
        <w:ind w:firstLine="502"/>
        <w:jc w:val="both"/>
        <w:rPr>
          <w:color w:val="000000"/>
          <w:sz w:val="24"/>
          <w:szCs w:val="24"/>
        </w:rPr>
      </w:pPr>
      <w:r w:rsidRPr="009309B5">
        <w:rPr>
          <w:color w:val="000000"/>
          <w:sz w:val="24"/>
          <w:szCs w:val="24"/>
        </w:rPr>
        <w:lastRenderedPageBreak/>
        <w:t>При определении суммы резерва на покрытие непредвиденных расходов необходимо учитывать точность первоначальной оценки стоимости проекта и его элементов в зависимости от этапа проекта, на котором проводилась эта оценка.</w:t>
      </w:r>
    </w:p>
    <w:p w:rsidR="00637D1C" w:rsidRDefault="00637D1C"/>
    <w:sectPr w:rsidR="00637D1C" w:rsidSect="00637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E4514"/>
    <w:multiLevelType w:val="multilevel"/>
    <w:tmpl w:val="CA2CA58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476B0B9B"/>
    <w:multiLevelType w:val="multilevel"/>
    <w:tmpl w:val="4D4E39DC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5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6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7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1D88"/>
    <w:rsid w:val="00081D88"/>
    <w:rsid w:val="00637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2110</Words>
  <Characters>12033</Characters>
  <Application>Microsoft Office Word</Application>
  <DocSecurity>0</DocSecurity>
  <Lines>100</Lines>
  <Paragraphs>28</Paragraphs>
  <ScaleCrop>false</ScaleCrop>
  <Company>Home</Company>
  <LinksUpToDate>false</LinksUpToDate>
  <CharactersWithSpaces>14115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2017-01-23T17:16:00Z</dcterms:created>
  <dcterms:modified xsi:type="dcterms:W3CDTF">2017-01-23T17:16:00Z</dcterms:modified>
</cp:coreProperties>
</file>